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04CA" w14:textId="60477E1A" w:rsidR="00D7102B" w:rsidRDefault="00D7102B" w:rsidP="00765A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A3202">
        <w:rPr>
          <w:noProof/>
        </w:rPr>
        <w:drawing>
          <wp:anchor distT="0" distB="0" distL="114300" distR="114300" simplePos="0" relativeHeight="251659264" behindDoc="0" locked="0" layoutInCell="1" allowOverlap="1" wp14:anchorId="31BD8C2E" wp14:editId="0AD12B1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00175" cy="587962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86488" w14:textId="77777777" w:rsidR="00D7102B" w:rsidRDefault="00D7102B" w:rsidP="00765A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C6023DB" w14:textId="77777777" w:rsidR="00D7102B" w:rsidRDefault="00D7102B" w:rsidP="00765A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2F7173D" w14:textId="156EEE32" w:rsidR="00D7102B" w:rsidRDefault="00D7102B" w:rsidP="00765A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BB4A9A9" w14:textId="77777777" w:rsidR="00D7102B" w:rsidRDefault="00D7102B" w:rsidP="00765A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19445D2" w14:textId="77777777" w:rsidR="00D7102B" w:rsidRDefault="00D7102B" w:rsidP="00765A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9DFB5E6" w14:textId="6C436C07" w:rsidR="00765A49" w:rsidRPr="003125C5" w:rsidRDefault="00765A49" w:rsidP="00765A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125C5">
        <w:rPr>
          <w:rFonts w:ascii="Arial" w:hAnsi="Arial" w:cs="Arial"/>
          <w:b/>
          <w:bCs/>
          <w:sz w:val="24"/>
          <w:szCs w:val="24"/>
          <w:shd w:val="clear" w:color="auto" w:fill="FFFFFF"/>
        </w:rPr>
        <w:t>5. CONVENIOS CON ADMINISTRACIONES PÚBLICAS</w:t>
      </w:r>
    </w:p>
    <w:p w14:paraId="565217DD" w14:textId="77777777" w:rsidR="00765A49" w:rsidRPr="003125C5" w:rsidRDefault="00765A49" w:rsidP="00765A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66A54ED" w14:textId="77777777" w:rsidR="00765A49" w:rsidRPr="00746AEF" w:rsidRDefault="00765A49" w:rsidP="00765A4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25C5">
        <w:rPr>
          <w:rFonts w:ascii="Arial" w:hAnsi="Arial" w:cs="Arial"/>
          <w:sz w:val="24"/>
          <w:szCs w:val="24"/>
          <w:shd w:val="clear" w:color="auto" w:fill="FFFFFF"/>
        </w:rPr>
        <w:t>Fecha de actualización: 15 abril de 2022</w:t>
      </w:r>
    </w:p>
    <w:p w14:paraId="5848C131" w14:textId="77777777" w:rsidR="00765A49" w:rsidRPr="00746AEF" w:rsidRDefault="00765A49" w:rsidP="00765A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A285E5F" w14:textId="77777777" w:rsidR="00765A49" w:rsidRPr="00746AEF" w:rsidRDefault="00765A49" w:rsidP="00765A4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9B96017" w14:textId="77777777" w:rsidR="00765A49" w:rsidRPr="003125C5" w:rsidRDefault="00765A49" w:rsidP="00765A4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25C5">
        <w:rPr>
          <w:rFonts w:ascii="Arial" w:hAnsi="Arial" w:cs="Arial"/>
          <w:sz w:val="24"/>
          <w:szCs w:val="24"/>
          <w:shd w:val="clear" w:color="auto" w:fill="FFFFFF"/>
        </w:rPr>
        <w:t>Andrés Megías Mendoza, S.A. no ha formalizado convenios con Administraciones Públicas en el 2021.</w:t>
      </w:r>
    </w:p>
    <w:p w14:paraId="57A83CAD" w14:textId="77777777" w:rsidR="00765A49" w:rsidRPr="003125C5" w:rsidRDefault="00765A49" w:rsidP="00765A4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F35DF45" w14:textId="77777777" w:rsidR="00765A49" w:rsidRDefault="00765A49"/>
    <w:sectPr w:rsidR="00765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49"/>
    <w:rsid w:val="00765A49"/>
    <w:rsid w:val="00D7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B95A"/>
  <w15:chartTrackingRefBased/>
  <w15:docId w15:val="{D663781B-D6ED-4A57-B6F5-B250E1A8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mariatorrent</dc:creator>
  <cp:keywords/>
  <dc:description/>
  <cp:lastModifiedBy>mariatorrent</cp:lastModifiedBy>
  <cp:revision>2</cp:revision>
  <dcterms:created xsi:type="dcterms:W3CDTF">2022-05-26T14:29:00Z</dcterms:created>
  <dcterms:modified xsi:type="dcterms:W3CDTF">2022-05-31T11:10:00Z</dcterms:modified>
</cp:coreProperties>
</file>