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30BE" w14:textId="47890C07" w:rsidR="003622D8" w:rsidRDefault="003622D8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A3202">
        <w:rPr>
          <w:noProof/>
        </w:rPr>
        <w:drawing>
          <wp:anchor distT="0" distB="0" distL="114300" distR="114300" simplePos="0" relativeHeight="251659264" behindDoc="0" locked="0" layoutInCell="1" allowOverlap="1" wp14:anchorId="6F9F4AFF" wp14:editId="4D0D0C6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400175" cy="587962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2490B" w14:textId="77777777" w:rsidR="003622D8" w:rsidRDefault="003622D8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3D23AF" w14:textId="77777777" w:rsidR="003622D8" w:rsidRDefault="003622D8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DAE8A1D" w14:textId="77777777" w:rsidR="003622D8" w:rsidRDefault="003622D8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28933F" w14:textId="16991EFE" w:rsidR="003622D8" w:rsidRDefault="003622D8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B46B67E" w14:textId="77777777" w:rsidR="003622D8" w:rsidRDefault="003622D8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E3BB9CA" w14:textId="77777777" w:rsidR="003622D8" w:rsidRDefault="003622D8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DD497A" w14:textId="65A5A1C4" w:rsidR="00037EA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</w:t>
      </w: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 xml:space="preserve">INFORMACIÓN ORGANIZATIVA </w:t>
      </w:r>
    </w:p>
    <w:p w14:paraId="02589EC5" w14:textId="77777777" w:rsidR="00037EA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CCFB00E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>Fecha de actualización: 15 abril de 2022</w:t>
      </w:r>
    </w:p>
    <w:p w14:paraId="66A1BD50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5E887B1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4AA8524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2.1.</w:t>
      </w: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>ORGANIGRAMA</w:t>
      </w:r>
    </w:p>
    <w:p w14:paraId="3CC288E0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E09C834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noProof/>
        </w:rPr>
        <w:drawing>
          <wp:inline distT="0" distB="0" distL="0" distR="0" wp14:anchorId="0F2DD5BF" wp14:editId="6C6DC0E6">
            <wp:extent cx="6048375" cy="4536281"/>
            <wp:effectExtent l="0" t="0" r="0" b="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878" cy="45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29AA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3153021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445DF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2.2. IDENTIFICACIÓN Y TRAYECTORIA DE LA JUNTA DIRECTIVA</w:t>
      </w:r>
    </w:p>
    <w:p w14:paraId="6659346E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73D578D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7546BCD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Currículum </w:t>
      </w:r>
      <w:proofErr w:type="gramStart"/>
      <w:r w:rsidRPr="00746AE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Director General</w:t>
      </w:r>
      <w:proofErr w:type="gramEnd"/>
      <w:r w:rsidRPr="00746AE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5CB87E6C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CD6E51B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>Pedro Ortega Rodríguez nació en Teror (Gran Canaria) en 1961.</w:t>
      </w:r>
    </w:p>
    <w:p w14:paraId="4B1FF78D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8C5A6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lastRenderedPageBreak/>
        <w:t>Se licenció en 1984 en Ciencias Biológicas por la Universidad de La Laguna, Tenerife, especializándose en Ciencia e Ingeniería de Alimentos al realizar un Máster en la Universidad Politécnica de Valencia (1985-1987).</w:t>
      </w:r>
    </w:p>
    <w:p w14:paraId="62733A95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B58B1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 xml:space="preserve">Entre los numerosos estudios complementarios y de actualización que ha realizado, destacan la asistencia a numerosos cursos de especialización en Tecnologías de los Alimentos entre los años 1992 y 1995 en el Centro de Investigación y Desarrollo de </w:t>
      </w:r>
      <w:proofErr w:type="spellStart"/>
      <w:r w:rsidRPr="00746AEF">
        <w:rPr>
          <w:rFonts w:ascii="Arial" w:hAnsi="Arial" w:cs="Arial"/>
          <w:sz w:val="24"/>
          <w:szCs w:val="24"/>
        </w:rPr>
        <w:t>Buhler-Uzwill</w:t>
      </w:r>
      <w:proofErr w:type="spellEnd"/>
      <w:r w:rsidRPr="00746AEF">
        <w:rPr>
          <w:rFonts w:ascii="Arial" w:hAnsi="Arial" w:cs="Arial"/>
          <w:sz w:val="24"/>
          <w:szCs w:val="24"/>
        </w:rPr>
        <w:t xml:space="preserve"> (Suiza), el Centro de Investigación y Desarrollo de </w:t>
      </w:r>
      <w:proofErr w:type="spellStart"/>
      <w:r w:rsidRPr="00746AEF">
        <w:rPr>
          <w:rFonts w:ascii="Arial" w:hAnsi="Arial" w:cs="Arial"/>
          <w:sz w:val="24"/>
          <w:szCs w:val="24"/>
        </w:rPr>
        <w:t>Braibanti-Caliano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6AEF">
        <w:rPr>
          <w:rFonts w:ascii="Arial" w:hAnsi="Arial" w:cs="Arial"/>
          <w:sz w:val="24"/>
          <w:szCs w:val="24"/>
        </w:rPr>
        <w:t xml:space="preserve">(Italia) o el </w:t>
      </w:r>
      <w:proofErr w:type="spellStart"/>
      <w:r w:rsidRPr="00746AEF">
        <w:rPr>
          <w:rFonts w:ascii="Arial" w:hAnsi="Arial" w:cs="Arial"/>
          <w:sz w:val="24"/>
          <w:szCs w:val="24"/>
        </w:rPr>
        <w:t>ZDS.Sollingen</w:t>
      </w:r>
      <w:proofErr w:type="spellEnd"/>
      <w:r w:rsidRPr="00746AEF">
        <w:rPr>
          <w:rFonts w:ascii="Arial" w:hAnsi="Arial" w:cs="Arial"/>
          <w:sz w:val="24"/>
          <w:szCs w:val="24"/>
        </w:rPr>
        <w:t xml:space="preserve"> en Alemania. </w:t>
      </w:r>
    </w:p>
    <w:p w14:paraId="57A67416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05E83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F69E5C" w14:textId="77777777" w:rsidR="00037EA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25EFF0" w14:textId="77777777" w:rsidR="00037EA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728CB9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8D7A70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9EDD60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6AEF">
        <w:rPr>
          <w:rFonts w:ascii="Arial" w:hAnsi="Arial" w:cs="Arial"/>
          <w:b/>
          <w:bCs/>
          <w:sz w:val="24"/>
          <w:szCs w:val="24"/>
        </w:rPr>
        <w:t>Actividad Profesional</w:t>
      </w:r>
    </w:p>
    <w:p w14:paraId="139F78AE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565A7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>Asumió la Dirección Técnica de la Sección Chocolates de la Empresa Andrés Megías Mendoza, S</w:t>
      </w:r>
      <w:r>
        <w:rPr>
          <w:rFonts w:ascii="Arial" w:hAnsi="Arial" w:cs="Arial"/>
          <w:sz w:val="24"/>
          <w:szCs w:val="24"/>
        </w:rPr>
        <w:t>.</w:t>
      </w:r>
      <w:r w:rsidRPr="00746AEF">
        <w:rPr>
          <w:rFonts w:ascii="Arial" w:hAnsi="Arial" w:cs="Arial"/>
          <w:sz w:val="24"/>
          <w:szCs w:val="24"/>
        </w:rPr>
        <w:t xml:space="preserve">A. durante el período 1990-1997, ocupando finalmente el cargo de </w:t>
      </w:r>
      <w:proofErr w:type="gramStart"/>
      <w:r w:rsidRPr="00746AEF">
        <w:rPr>
          <w:rFonts w:ascii="Arial" w:hAnsi="Arial" w:cs="Arial"/>
          <w:sz w:val="24"/>
          <w:szCs w:val="24"/>
        </w:rPr>
        <w:t>Director General</w:t>
      </w:r>
      <w:proofErr w:type="gramEnd"/>
      <w:r w:rsidRPr="00746AEF">
        <w:rPr>
          <w:rFonts w:ascii="Arial" w:hAnsi="Arial" w:cs="Arial"/>
          <w:sz w:val="24"/>
          <w:szCs w:val="24"/>
        </w:rPr>
        <w:t xml:space="preserve"> de dicha empresa, puesto que ha ostentando hasta julio de 2015, al ser nombrado Consejero de Economía, Industria, Comercio y Conocimiento del Gobierno de Canarias.</w:t>
      </w:r>
    </w:p>
    <w:p w14:paraId="6679AB94" w14:textId="77777777" w:rsidR="00037EA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84CE4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 xml:space="preserve">Finalizada esta etapa, vuelve a asumir el cargo de </w:t>
      </w:r>
      <w:proofErr w:type="gramStart"/>
      <w:r w:rsidRPr="00746AEF">
        <w:rPr>
          <w:rFonts w:ascii="Arial" w:hAnsi="Arial" w:cs="Arial"/>
          <w:sz w:val="24"/>
          <w:szCs w:val="24"/>
        </w:rPr>
        <w:t>Director General</w:t>
      </w:r>
      <w:proofErr w:type="gramEnd"/>
      <w:r w:rsidRPr="00746AEF">
        <w:rPr>
          <w:rFonts w:ascii="Arial" w:hAnsi="Arial" w:cs="Arial"/>
          <w:sz w:val="24"/>
          <w:szCs w:val="24"/>
        </w:rPr>
        <w:t xml:space="preserve"> desde septiembre 2019 hasta la fecha.</w:t>
      </w:r>
    </w:p>
    <w:p w14:paraId="0D6AB7E6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DA9B3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 xml:space="preserve">La empresa </w:t>
      </w:r>
      <w:proofErr w:type="spellStart"/>
      <w:r w:rsidRPr="00746AEF">
        <w:rPr>
          <w:rFonts w:ascii="Arial" w:hAnsi="Arial" w:cs="Arial"/>
          <w:sz w:val="24"/>
          <w:szCs w:val="24"/>
        </w:rPr>
        <w:t>Lloyd´s</w:t>
      </w:r>
      <w:proofErr w:type="spellEnd"/>
      <w:r w:rsidRPr="00746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AEF">
        <w:rPr>
          <w:rFonts w:ascii="Arial" w:hAnsi="Arial" w:cs="Arial"/>
          <w:sz w:val="24"/>
          <w:szCs w:val="24"/>
        </w:rPr>
        <w:t>Register</w:t>
      </w:r>
      <w:proofErr w:type="spellEnd"/>
      <w:r w:rsidRPr="00746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AEF">
        <w:rPr>
          <w:rFonts w:ascii="Arial" w:hAnsi="Arial" w:cs="Arial"/>
          <w:sz w:val="24"/>
          <w:szCs w:val="24"/>
        </w:rPr>
        <w:t>Quality</w:t>
      </w:r>
      <w:proofErr w:type="spellEnd"/>
      <w:r w:rsidRPr="00746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AEF">
        <w:rPr>
          <w:rFonts w:ascii="Arial" w:hAnsi="Arial" w:cs="Arial"/>
          <w:sz w:val="24"/>
          <w:szCs w:val="24"/>
        </w:rPr>
        <w:t>Assurance</w:t>
      </w:r>
      <w:proofErr w:type="spellEnd"/>
      <w:r w:rsidRPr="00746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AEF">
        <w:rPr>
          <w:rFonts w:ascii="Arial" w:hAnsi="Arial" w:cs="Arial"/>
          <w:sz w:val="24"/>
          <w:szCs w:val="24"/>
        </w:rPr>
        <w:t>Limited</w:t>
      </w:r>
      <w:proofErr w:type="spellEnd"/>
      <w:r w:rsidRPr="00746AEF">
        <w:rPr>
          <w:rFonts w:ascii="Arial" w:hAnsi="Arial" w:cs="Arial"/>
          <w:sz w:val="24"/>
          <w:szCs w:val="24"/>
        </w:rPr>
        <w:t xml:space="preserve"> lo selecciona como Experto Técnico en Canarias en el año 2002, desempeñando esta función hasta 2010.</w:t>
      </w:r>
    </w:p>
    <w:p w14:paraId="57042C3D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215CC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>Pedro Ortega ha compaginado la actividad profesional con la docente, siendo Profesor Asociado a tiempo parcial del Departamento de Patología Animal, Producción Animal, Bromatología y Tecnología de los Alimentos de la Universidad de Las Palmas de Gran Canaria (1990-2004).</w:t>
      </w:r>
    </w:p>
    <w:p w14:paraId="74AB13B0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1F4C4F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6AEF">
        <w:rPr>
          <w:rFonts w:ascii="Arial" w:hAnsi="Arial" w:cs="Arial"/>
          <w:b/>
          <w:bCs/>
          <w:sz w:val="24"/>
          <w:szCs w:val="24"/>
        </w:rPr>
        <w:t>Actividad Institucional</w:t>
      </w:r>
    </w:p>
    <w:p w14:paraId="65BF58D3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BF8698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 xml:space="preserve">También ha sido </w:t>
      </w:r>
      <w:proofErr w:type="gramStart"/>
      <w:r w:rsidRPr="00746AEF">
        <w:rPr>
          <w:rFonts w:ascii="Arial" w:hAnsi="Arial" w:cs="Arial"/>
          <w:sz w:val="24"/>
          <w:szCs w:val="24"/>
        </w:rPr>
        <w:t>Presidente Regional</w:t>
      </w:r>
      <w:proofErr w:type="gramEnd"/>
      <w:r w:rsidRPr="00746AEF">
        <w:rPr>
          <w:rFonts w:ascii="Arial" w:hAnsi="Arial" w:cs="Arial"/>
          <w:sz w:val="24"/>
          <w:szCs w:val="24"/>
        </w:rPr>
        <w:t xml:space="preserve"> de la Asociación Industrial de Canarias, ocupando dicho cargo en 2005, 2007 y 2009. Asimismo, ha sido </w:t>
      </w:r>
      <w:proofErr w:type="gramStart"/>
      <w:r w:rsidRPr="00746AEF">
        <w:rPr>
          <w:rFonts w:ascii="Arial" w:hAnsi="Arial" w:cs="Arial"/>
          <w:sz w:val="24"/>
          <w:szCs w:val="24"/>
        </w:rPr>
        <w:t>Presidente Provincial</w:t>
      </w:r>
      <w:proofErr w:type="gramEnd"/>
      <w:r w:rsidRPr="00746AEF">
        <w:rPr>
          <w:rFonts w:ascii="Arial" w:hAnsi="Arial" w:cs="Arial"/>
          <w:sz w:val="24"/>
          <w:szCs w:val="24"/>
        </w:rPr>
        <w:t xml:space="preserve"> de la Asociación Industrial de Canarias en el período 2005-2010.</w:t>
      </w:r>
    </w:p>
    <w:p w14:paraId="669B5D4B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6EB9F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 xml:space="preserve">En el año 2005 fue elegido Tesorero de la Confederación Canaria de Empresarios, cargo que ha ostentado hasta su nombramiento como </w:t>
      </w:r>
      <w:proofErr w:type="gramStart"/>
      <w:r w:rsidRPr="00746AEF">
        <w:rPr>
          <w:rFonts w:ascii="Arial" w:hAnsi="Arial" w:cs="Arial"/>
          <w:sz w:val="24"/>
          <w:szCs w:val="24"/>
        </w:rPr>
        <w:t>Consejero</w:t>
      </w:r>
      <w:proofErr w:type="gramEnd"/>
      <w:r w:rsidRPr="00746AEF">
        <w:rPr>
          <w:rFonts w:ascii="Arial" w:hAnsi="Arial" w:cs="Arial"/>
          <w:sz w:val="24"/>
          <w:szCs w:val="24"/>
        </w:rPr>
        <w:t xml:space="preserve"> del Gobierno de Canarias en julio de 2015.</w:t>
      </w:r>
    </w:p>
    <w:p w14:paraId="2E9A29C0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06F4F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 xml:space="preserve">Pedro Ortega ha sido </w:t>
      </w:r>
      <w:proofErr w:type="gramStart"/>
      <w:r w:rsidRPr="00746AEF">
        <w:rPr>
          <w:rFonts w:ascii="Arial" w:hAnsi="Arial" w:cs="Arial"/>
          <w:sz w:val="24"/>
          <w:szCs w:val="24"/>
        </w:rPr>
        <w:t>Consejero</w:t>
      </w:r>
      <w:proofErr w:type="gramEnd"/>
      <w:r w:rsidRPr="00746AEF">
        <w:rPr>
          <w:rFonts w:ascii="Arial" w:hAnsi="Arial" w:cs="Arial"/>
          <w:sz w:val="24"/>
          <w:szCs w:val="24"/>
        </w:rPr>
        <w:t xml:space="preserve"> del Consejo Económico Social de Canarias desde 2007 hasta su nombramiento como Consejero del Gobierno de Canarias en julio de 2015 y Presidente del Consejo Económico Social de Arucas en el período 2012 a 2015.</w:t>
      </w:r>
    </w:p>
    <w:p w14:paraId="21FB0B42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BA9A3" w14:textId="77777777" w:rsidR="00037EAF" w:rsidRPr="00746AEF" w:rsidRDefault="00037EAF" w:rsidP="00037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6AEF">
        <w:rPr>
          <w:rFonts w:ascii="Arial" w:hAnsi="Arial" w:cs="Arial"/>
          <w:sz w:val="24"/>
          <w:szCs w:val="24"/>
        </w:rPr>
        <w:lastRenderedPageBreak/>
        <w:t xml:space="preserve">Desde julio de 2015 hasta julio de 2019 ha sido </w:t>
      </w:r>
      <w:proofErr w:type="gramStart"/>
      <w:r w:rsidRPr="00746AEF">
        <w:rPr>
          <w:rFonts w:ascii="Arial" w:hAnsi="Arial" w:cs="Arial"/>
          <w:sz w:val="24"/>
          <w:szCs w:val="24"/>
        </w:rPr>
        <w:t>Consejero</w:t>
      </w:r>
      <w:proofErr w:type="gramEnd"/>
      <w:r w:rsidRPr="00746AEF">
        <w:rPr>
          <w:rFonts w:ascii="Arial" w:hAnsi="Arial" w:cs="Arial"/>
          <w:sz w:val="24"/>
          <w:szCs w:val="24"/>
        </w:rPr>
        <w:t xml:space="preserve"> de Economía, Industria, Comercio y Conocimiento del Gobierno de Canarias ocupando, asimismo, los cargos de Presidente de los Consejos de Administración de SODECAN, ITC y PROEXCA.</w:t>
      </w:r>
    </w:p>
    <w:p w14:paraId="09D790B5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DD735F7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43DFFC6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98A2DDD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50E5671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2.3. NORMATIVA APLICABLE</w:t>
      </w:r>
    </w:p>
    <w:p w14:paraId="2217211E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C5E3D3C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Transparencia</w:t>
      </w:r>
    </w:p>
    <w:p w14:paraId="76600F9E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E442518" w14:textId="77777777" w:rsidR="00037EAF" w:rsidRPr="00746AEF" w:rsidRDefault="00037EAF" w:rsidP="00037EAF">
      <w:pPr>
        <w:numPr>
          <w:ilvl w:val="0"/>
          <w:numId w:val="1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>Ley estatal: </w:t>
      </w:r>
      <w:hyperlink r:id="rId7" w:tgtFrame="_blank" w:history="1">
        <w:r w:rsidRPr="00746AEF">
          <w:rPr>
            <w:rStyle w:val="Hipervnculo"/>
            <w:rFonts w:ascii="Arial" w:hAnsi="Arial" w:cs="Arial"/>
            <w:sz w:val="24"/>
            <w:szCs w:val="24"/>
          </w:rPr>
          <w:t>Ley 19/2013, de 9 de diciembre, de transparencia, acceso a la información pública y buen gobierno</w:t>
        </w:r>
      </w:hyperlink>
      <w:r w:rsidRPr="00746AEF">
        <w:rPr>
          <w:rFonts w:ascii="Arial" w:hAnsi="Arial" w:cs="Arial"/>
          <w:sz w:val="24"/>
          <w:szCs w:val="24"/>
        </w:rPr>
        <w:t>.</w:t>
      </w:r>
    </w:p>
    <w:p w14:paraId="774FFDEE" w14:textId="77777777" w:rsidR="00037EAF" w:rsidRPr="00746AEF" w:rsidRDefault="00037EAF" w:rsidP="00037EAF">
      <w:pPr>
        <w:numPr>
          <w:ilvl w:val="0"/>
          <w:numId w:val="1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>Ley autonómica: </w:t>
      </w:r>
      <w:hyperlink r:id="rId8" w:tgtFrame="_blank" w:history="1">
        <w:r w:rsidRPr="00746AEF">
          <w:rPr>
            <w:rStyle w:val="Hipervnculo"/>
            <w:rFonts w:ascii="Arial" w:hAnsi="Arial" w:cs="Arial"/>
            <w:sz w:val="24"/>
            <w:szCs w:val="24"/>
          </w:rPr>
          <w:t>Ley 12/2014, de 26 de diciembre, de transparencia y de acceso a la información pública</w:t>
        </w:r>
      </w:hyperlink>
      <w:r w:rsidRPr="00746AEF">
        <w:rPr>
          <w:rFonts w:ascii="Arial" w:hAnsi="Arial" w:cs="Arial"/>
          <w:sz w:val="24"/>
          <w:szCs w:val="24"/>
        </w:rPr>
        <w:t>.</w:t>
      </w:r>
    </w:p>
    <w:p w14:paraId="52CD8919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21164D1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Protección de datos</w:t>
      </w:r>
    </w:p>
    <w:p w14:paraId="60556C82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830951D" w14:textId="77777777" w:rsidR="00037EAF" w:rsidRPr="00746AEF" w:rsidRDefault="003622D8" w:rsidP="00037EAF">
      <w:pPr>
        <w:numPr>
          <w:ilvl w:val="0"/>
          <w:numId w:val="2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9" w:tgtFrame="_blank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Ley Orgánica 3/2018, de 5 de diciembre, de Protección de Datos Personales y garantía de los derechos digitales</w:t>
        </w:r>
      </w:hyperlink>
      <w:r w:rsidR="00037EAF" w:rsidRPr="00746AEF">
        <w:rPr>
          <w:rFonts w:ascii="Arial" w:hAnsi="Arial" w:cs="Arial"/>
          <w:sz w:val="24"/>
          <w:szCs w:val="24"/>
        </w:rPr>
        <w:t>.</w:t>
      </w:r>
    </w:p>
    <w:p w14:paraId="0AD543DE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2995652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Código Civil</w:t>
      </w:r>
    </w:p>
    <w:p w14:paraId="3F9143E2" w14:textId="77777777" w:rsidR="00037EAF" w:rsidRPr="00746AEF" w:rsidRDefault="00037EAF" w:rsidP="00037EAF">
      <w:pPr>
        <w:pStyle w:val="Ttulo3"/>
        <w:shd w:val="clear" w:color="auto" w:fill="F9F9FB"/>
        <w:rPr>
          <w:rFonts w:ascii="Arial" w:hAnsi="Arial" w:cs="Arial"/>
          <w:color w:val="auto"/>
        </w:rPr>
      </w:pPr>
    </w:p>
    <w:p w14:paraId="42E60281" w14:textId="77777777" w:rsidR="00037EAF" w:rsidRPr="00746AEF" w:rsidRDefault="003622D8" w:rsidP="00037EAF">
      <w:pPr>
        <w:numPr>
          <w:ilvl w:val="0"/>
          <w:numId w:val="3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0" w:tgtFrame="_blank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Real Decreto de 24 de julio de 1889 por el que se publica el Código Civil</w:t>
        </w:r>
      </w:hyperlink>
      <w:r w:rsidR="00037EAF" w:rsidRPr="00746AEF">
        <w:rPr>
          <w:rFonts w:ascii="Arial" w:hAnsi="Arial" w:cs="Arial"/>
          <w:sz w:val="24"/>
          <w:szCs w:val="24"/>
        </w:rPr>
        <w:t>.</w:t>
      </w:r>
    </w:p>
    <w:p w14:paraId="0CFADAB2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EA48B40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Registro mercantil</w:t>
      </w:r>
    </w:p>
    <w:p w14:paraId="597ECCA6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07DD132" w14:textId="77777777" w:rsidR="00037EAF" w:rsidRPr="00746AEF" w:rsidRDefault="003622D8" w:rsidP="00037EAF">
      <w:pPr>
        <w:numPr>
          <w:ilvl w:val="0"/>
          <w:numId w:val="4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Real Decreto 1784/1996, de 19 de julio, por el que se aprueba el Reglamento del Registro Mercantil</w:t>
        </w:r>
      </w:hyperlink>
      <w:r w:rsidR="00037EAF" w:rsidRPr="00746AEF">
        <w:rPr>
          <w:rFonts w:ascii="Arial" w:hAnsi="Arial" w:cs="Arial"/>
          <w:sz w:val="24"/>
          <w:szCs w:val="24"/>
        </w:rPr>
        <w:t>.</w:t>
      </w:r>
    </w:p>
    <w:p w14:paraId="25CF63A7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Estatuto del trabajador</w:t>
      </w:r>
    </w:p>
    <w:p w14:paraId="202EB425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AC1A4F1" w14:textId="77777777" w:rsidR="00037EAF" w:rsidRPr="00746AEF" w:rsidRDefault="003622D8" w:rsidP="00037EAF">
      <w:pPr>
        <w:numPr>
          <w:ilvl w:val="0"/>
          <w:numId w:val="5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2" w:tgtFrame="_blank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Real Decreto Legislativo 2/2015, de 23 de octubre, por el que se aprueba el texto refundido de la Ley del Estatuto de los Trabajadores.</w:t>
        </w:r>
      </w:hyperlink>
    </w:p>
    <w:p w14:paraId="31E17F8D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2E7216F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Normativa específica</w:t>
      </w:r>
    </w:p>
    <w:p w14:paraId="67FA77AA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ECD9485" w14:textId="77777777" w:rsidR="00037EAF" w:rsidRPr="00746AEF" w:rsidRDefault="003622D8" w:rsidP="00037EAF">
      <w:pPr>
        <w:numPr>
          <w:ilvl w:val="0"/>
          <w:numId w:val="6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3" w:tgtFrame="_blank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Ley 17/2011, de 5 de julio, de seguridad alimentaria y nutrición.</w:t>
        </w:r>
      </w:hyperlink>
    </w:p>
    <w:p w14:paraId="7FC76B09" w14:textId="77777777" w:rsidR="00037EAF" w:rsidRPr="00746AEF" w:rsidRDefault="003622D8" w:rsidP="00037EAF">
      <w:pPr>
        <w:numPr>
          <w:ilvl w:val="0"/>
          <w:numId w:val="6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4" w:tgtFrame="_blank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Registro Sanitario de Empresas y Alimentos.</w:t>
        </w:r>
      </w:hyperlink>
    </w:p>
    <w:p w14:paraId="2062255E" w14:textId="77777777" w:rsidR="00037EAF" w:rsidRPr="00746AEF" w:rsidRDefault="003622D8" w:rsidP="00037EAF">
      <w:pPr>
        <w:numPr>
          <w:ilvl w:val="0"/>
          <w:numId w:val="6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5" w:tgtFrame="_blank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Ley 13/2007, de 17 de mayo, de Ordenación del Transporte por Carretera de Canarias.</w:t>
        </w:r>
      </w:hyperlink>
    </w:p>
    <w:p w14:paraId="70404C9B" w14:textId="77777777" w:rsidR="00037EAF" w:rsidRPr="00746AEF" w:rsidRDefault="003622D8" w:rsidP="00037EAF">
      <w:pPr>
        <w:numPr>
          <w:ilvl w:val="0"/>
          <w:numId w:val="6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Real Decreto 1055/2003, de 1 de agosto, por el que se aprueba la Reglamentación técnico-sanitaria sobre los productos de cacao y chocolate destinados a la alimentación humana.</w:t>
        </w:r>
      </w:hyperlink>
    </w:p>
    <w:p w14:paraId="6DC7BEC2" w14:textId="77777777" w:rsidR="00037EAF" w:rsidRPr="00746AEF" w:rsidRDefault="003622D8" w:rsidP="00037EAF">
      <w:pPr>
        <w:numPr>
          <w:ilvl w:val="0"/>
          <w:numId w:val="6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 xml:space="preserve">Reglamento (CE) </w:t>
        </w:r>
        <w:proofErr w:type="spellStart"/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nº</w:t>
        </w:r>
        <w:proofErr w:type="spellEnd"/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 xml:space="preserve"> 852/2004 del Parlamento Europeo y del Consejo, de 29 de abril de 2004, relativo a la higiene de los productos alimenticios.</w:t>
        </w:r>
      </w:hyperlink>
    </w:p>
    <w:p w14:paraId="22EDFA69" w14:textId="77777777" w:rsidR="00037EAF" w:rsidRPr="00746AEF" w:rsidRDefault="003622D8" w:rsidP="00037EAF">
      <w:pPr>
        <w:numPr>
          <w:ilvl w:val="0"/>
          <w:numId w:val="6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037EAF" w:rsidRPr="00746AEF">
          <w:rPr>
            <w:rStyle w:val="Hipervnculo"/>
            <w:rFonts w:ascii="Arial" w:hAnsi="Arial" w:cs="Arial"/>
            <w:sz w:val="24"/>
            <w:szCs w:val="24"/>
          </w:rPr>
          <w:t>Decreto 2181/1975, de 12 de septiembre, por el que se aprueba la Reglamentación Técnico-Sanitaria para la Elaboración, Circulación y Comercio de Pastas Alimenticias.</w:t>
        </w:r>
      </w:hyperlink>
    </w:p>
    <w:p w14:paraId="1EAC5135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3B42788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15D7EF9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2.4. Información relativa a las funciones que desarrolla la entidad</w:t>
      </w:r>
    </w:p>
    <w:p w14:paraId="3ADCE5E2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6BD742" w14:textId="77777777" w:rsidR="00037EAF" w:rsidRPr="00746AEF" w:rsidRDefault="00037EAF" w:rsidP="00037E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sz w:val="24"/>
          <w:szCs w:val="24"/>
          <w:shd w:val="clear" w:color="auto" w:fill="FFFFFF"/>
        </w:rPr>
        <w:t>Andrés Megías Mendoza, S.A. tiene como objeto social la fabricación, almacenamiento, distribución, comercialización de pastas alimenticias, salsas, chocolates y derivados del cacao.</w:t>
      </w:r>
    </w:p>
    <w:p w14:paraId="536EAA0E" w14:textId="77777777" w:rsidR="00037EAF" w:rsidRDefault="00037EAF"/>
    <w:sectPr w:rsidR="00037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31BC"/>
    <w:multiLevelType w:val="multilevel"/>
    <w:tmpl w:val="6A2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049E7"/>
    <w:multiLevelType w:val="multilevel"/>
    <w:tmpl w:val="BAA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F56D6"/>
    <w:multiLevelType w:val="multilevel"/>
    <w:tmpl w:val="268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809B3"/>
    <w:multiLevelType w:val="multilevel"/>
    <w:tmpl w:val="A25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6358E"/>
    <w:multiLevelType w:val="multilevel"/>
    <w:tmpl w:val="7E1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C4FAB"/>
    <w:multiLevelType w:val="multilevel"/>
    <w:tmpl w:val="39A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005119">
    <w:abstractNumId w:val="2"/>
  </w:num>
  <w:num w:numId="2" w16cid:durableId="31157427">
    <w:abstractNumId w:val="4"/>
  </w:num>
  <w:num w:numId="3" w16cid:durableId="1639872292">
    <w:abstractNumId w:val="5"/>
  </w:num>
  <w:num w:numId="4" w16cid:durableId="2074428093">
    <w:abstractNumId w:val="1"/>
  </w:num>
  <w:num w:numId="5" w16cid:durableId="2142917162">
    <w:abstractNumId w:val="0"/>
  </w:num>
  <w:num w:numId="6" w16cid:durableId="1344361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F"/>
    <w:rsid w:val="00037EAF"/>
    <w:rsid w:val="003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CE85"/>
  <w15:chartTrackingRefBased/>
  <w15:docId w15:val="{25BACA7D-9274-48B3-911B-7E3D82E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EAF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037E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3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-cn/l/2014/12/26/12" TargetMode="External"/><Relationship Id="rId13" Type="http://schemas.openxmlformats.org/officeDocument/2006/relationships/hyperlink" Target="https://www.boe.es/buscar/doc.php?id=BOE-A-2011-11604" TargetMode="External"/><Relationship Id="rId18" Type="http://schemas.openxmlformats.org/officeDocument/2006/relationships/hyperlink" Target="https://www.boe.es/buscar/doc.php?id=BOE-A-1975-19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eli/es/l/2013/12/09/19/con" TargetMode="External"/><Relationship Id="rId12" Type="http://schemas.openxmlformats.org/officeDocument/2006/relationships/hyperlink" Target="https://www.boe.es/buscar/act.php?id=BOE-A-2015-11430" TargetMode="External"/><Relationship Id="rId17" Type="http://schemas.openxmlformats.org/officeDocument/2006/relationships/hyperlink" Target="https://www.boe.es/buscar/doc.php?id=DOUE-L-2004-810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e.es/diario_boe/txt.php?id=BOE-A-2003-1559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oe.es/buscar/act.php?id=BOE-A-1889-4763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boe.es/buscar/doc.php?id=BOE-A-2007-11752" TargetMode="External"/><Relationship Id="rId10" Type="http://schemas.openxmlformats.org/officeDocument/2006/relationships/hyperlink" Target="https://www.boe.es/buscar/act.php?id=BOE-A-1889-47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18-16673" TargetMode="External"/><Relationship Id="rId14" Type="http://schemas.openxmlformats.org/officeDocument/2006/relationships/hyperlink" Target="https://rgsa-web-aesan.mscbs.es/rgsa/resultado_principal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mariatorrent</dc:creator>
  <cp:keywords/>
  <dc:description/>
  <cp:lastModifiedBy>mariatorrent</cp:lastModifiedBy>
  <cp:revision>2</cp:revision>
  <dcterms:created xsi:type="dcterms:W3CDTF">2022-05-26T14:27:00Z</dcterms:created>
  <dcterms:modified xsi:type="dcterms:W3CDTF">2022-05-31T11:09:00Z</dcterms:modified>
</cp:coreProperties>
</file>